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rPr>
          <w:rFonts w:ascii="Times New Roman" w:hAnsi="Times New Roman"/>
        </w:rPr>
      </w:pPr>
    </w:p>
    <w:p>
      <w:pPr>
        <w:spacing w:beforeLines="50"/>
        <w:rPr>
          <w:rFonts w:ascii="Times New Roman" w:hAnsi="Times New Roman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hint="eastAsia" w:ascii="Times New Roman" w:hAnsi="Times New Roman" w:eastAsia="方正小标宋简体"/>
          <w:sz w:val="48"/>
          <w:szCs w:val="48"/>
        </w:rPr>
        <w:t>项目</w:t>
      </w:r>
      <w:r>
        <w:rPr>
          <w:rFonts w:ascii="Times New Roman" w:hAnsi="Times New Roman" w:eastAsia="方正小标宋简体"/>
          <w:sz w:val="48"/>
          <w:szCs w:val="48"/>
        </w:rPr>
        <w:t>支出绩效自评报告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sz w:val="36"/>
          <w:szCs w:val="36"/>
        </w:rPr>
        <w:t>）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hint="eastAsia" w:ascii="Times New Roman" w:hAnsi="Times New Roman"/>
          <w:sz w:val="36"/>
          <w:szCs w:val="36"/>
          <w:lang w:eastAsia="zh-CN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</w:rPr>
        <w:t>：</w:t>
      </w:r>
      <w:r>
        <w:rPr>
          <w:rFonts w:hint="eastAsia" w:ascii="Times New Roman" w:hAnsi="Times New Roman"/>
          <w:sz w:val="36"/>
          <w:szCs w:val="36"/>
          <w:lang w:eastAsia="zh-CN"/>
        </w:rPr>
        <w:t>衡阳市档案馆</w:t>
      </w:r>
    </w:p>
    <w:p>
      <w:pPr>
        <w:jc w:val="center"/>
        <w:rPr>
          <w:rFonts w:ascii="Times New Roman" w:hAnsi="Times New Roman" w:eastAsia="黑体"/>
          <w:sz w:val="36"/>
          <w:szCs w:val="36"/>
        </w:rPr>
      </w:pPr>
      <w:bookmarkStart w:id="0" w:name="_GoBack"/>
      <w:bookmarkEnd w:id="0"/>
    </w:p>
    <w:p>
      <w:pPr>
        <w:ind w:firstLine="2880" w:firstLineChars="900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  <w:lang w:val="en"/>
        </w:rPr>
        <w:t>2024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hint="default" w:ascii="Times New Roman" w:hAnsi="Times New Roman" w:eastAsia="黑体"/>
          <w:sz w:val="32"/>
          <w:szCs w:val="32"/>
          <w:lang w:val="en"/>
        </w:rPr>
        <w:t>4</w:t>
      </w:r>
      <w:r>
        <w:rPr>
          <w:rFonts w:ascii="Times New Roman" w:hAnsi="Times New Roman" w:eastAsia="黑体"/>
          <w:sz w:val="32"/>
          <w:szCs w:val="32"/>
        </w:rPr>
        <w:t>月</w:t>
      </w:r>
      <w:r>
        <w:rPr>
          <w:rFonts w:hint="default" w:ascii="Times New Roman" w:hAnsi="Times New Roman" w:eastAsia="黑体"/>
          <w:sz w:val="32"/>
          <w:szCs w:val="32"/>
          <w:lang w:val="en"/>
        </w:rPr>
        <w:t>7</w:t>
      </w:r>
      <w:r>
        <w:rPr>
          <w:rFonts w:ascii="Times New Roman" w:hAnsi="Times New Roman" w:eastAsia="黑体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</w:p>
    <w:p>
      <w:pPr>
        <w:spacing w:line="600" w:lineRule="exact"/>
        <w:jc w:val="both"/>
        <w:rPr>
          <w:rFonts w:ascii="Times New Roman" w:hAnsi="Times New Roman" w:eastAsia="方正小标宋_GBK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项目支出绩效自评报告</w:t>
      </w:r>
    </w:p>
    <w:p>
      <w:pPr>
        <w:adjustRightInd w:val="0"/>
        <w:spacing w:line="600" w:lineRule="exact"/>
        <w:ind w:right="641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pacing w:line="600" w:lineRule="exact"/>
        <w:ind w:right="641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一、项目支出概况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（一）单位基本情况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衡阳市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档案馆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属于一级预算单位，为正处级，内设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个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科室，分别为：办公室、人教科、管理鉴定科、查阅利用科、接收征集科、开发编研科、科技信息科、离退休干部管理服务科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。现有在职干部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人，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退休干部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人，全部为参公管理的事业编制。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项目资金基本情况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我馆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2023年项目经费192.47万元，包含档案管理维护经费、库房升级扩容改造，《衡阳日军投降档案》征购、《抗日战争档案汇编》编纂出版经费及档案数字化三期项目。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预算资金绩效目标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档案管理维护经费主要用于保证库房正常运转，维护档案安全；库房升级改造项目完成库房耳房升级扩容改造；《衡阳日军投降档案》征购用于征购衡阳日军投降档案，反映衡阳抗战历史；《抗日战争档案汇编》编纂出版经费用于出版《抗日战争档案汇编》书籍；档案数字化三期项目完成数字化扫描45万条目录，180万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二、项目资金使用及管理情况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年项目经费192.47万元，其中档案管理维护经费为年初预算项目，经费20万元；库房升级扩容改造项目经费50万元、《衡阳日军投降档案》征购项目经费12万元为年中追加项目；《抗日战争档案汇编》编纂出版经费13万元、档案数字化三期项目经费97.47万元为上年结转项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三、项目支出组织实施情况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（一）项目资金使用管理情况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项目资金专款专用，由负责项目的科室提出资金使用计划，领导研究决定，财务审核支出。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项目均已完成，其中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《抗日战争档案汇编》编纂出版及档案数字化三期为跨年项目，在2023年也已完成验收收尾。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四、项目支出绩效情况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年开展的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个项目均按照单位的年度工作安排、工作职责、项目具体情况等设置了各项目的总体目标，按照产出、效益、满意度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成本一级指标和产出指标下的数量、质量、时效指标，效益指标下的经济效益、社会效益、生态效益、可持续影响指标，满意度指标下的服务对象满意度指标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成本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指标下的经济成本、社会成本、生态环境成本指标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级指标，根据项目各自的情况和特点，设置了各项目的三级指标。对照项目计划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绩效指标</w:t>
      </w:r>
      <w:r>
        <w:rPr>
          <w:rFonts w:hint="eastAsia" w:ascii="仿宋" w:hAnsi="仿宋" w:eastAsia="仿宋" w:cs="仿宋"/>
          <w:sz w:val="32"/>
          <w:szCs w:val="32"/>
        </w:rPr>
        <w:t>，截止评价时点任务量完成100%，成本严格控制在批复资金范围内。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馆</w:t>
      </w:r>
      <w:r>
        <w:rPr>
          <w:rFonts w:hint="eastAsia" w:ascii="仿宋" w:hAnsi="仿宋" w:eastAsia="仿宋" w:cs="仿宋"/>
          <w:sz w:val="32"/>
          <w:szCs w:val="32"/>
        </w:rPr>
        <w:t>严格落实《预算法》及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绩效管理工作的有关规定，进一步规范财政资金的管理，强化财政支出绩效理念，提高资金使用效益。通过项目的实施，维护了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档案库房</w:t>
      </w:r>
      <w:r>
        <w:rPr>
          <w:rFonts w:hint="eastAsia" w:ascii="仿宋" w:hAnsi="仿宋" w:eastAsia="仿宋" w:cs="仿宋"/>
          <w:sz w:val="32"/>
          <w:szCs w:val="32"/>
        </w:rPr>
        <w:t>安全，确保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档案安全性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库房耳房升级改造成档案库房，征购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《衡阳日军投降档案》一份，出版《抗日战争档案汇编》书籍一套，共三册，档案数字化三期项目验收收尾</w:t>
      </w:r>
      <w:r>
        <w:rPr>
          <w:rFonts w:hint="eastAsia" w:ascii="仿宋" w:hAnsi="仿宋" w:eastAsia="仿宋" w:cs="仿宋"/>
          <w:sz w:val="32"/>
          <w:szCs w:val="32"/>
        </w:rPr>
        <w:t>，完成了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</w:t>
      </w:r>
      <w:r>
        <w:rPr>
          <w:rFonts w:hint="eastAsia" w:ascii="仿宋" w:hAnsi="仿宋" w:eastAsia="仿宋" w:cs="仿宋"/>
          <w:sz w:val="32"/>
          <w:szCs w:val="32"/>
        </w:rPr>
        <w:t>目标管理，方便人民群众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查阅利用档案</w:t>
      </w:r>
      <w:r>
        <w:rPr>
          <w:rFonts w:hint="eastAsia" w:ascii="仿宋" w:hAnsi="仿宋" w:eastAsia="仿宋" w:cs="仿宋"/>
          <w:sz w:val="32"/>
          <w:szCs w:val="32"/>
        </w:rPr>
        <w:t>，人民的满意度达95%以上，完成年度绩效目标100%。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五、主要经验做法、存在的问题及原因分析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）主要经验做法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一是建立健全各项相关制度，保障项目支出合法合规;二是尽可能分解细化项目计划或项目方案，提高预算执行科学性;三是明确分工，积极配合，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与项目分管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科室</w:t>
      </w:r>
      <w:r>
        <w:rPr>
          <w:rFonts w:hint="eastAsia" w:ascii="仿宋" w:hAnsi="仿宋" w:eastAsia="仿宋" w:cs="仿宋"/>
          <w:sz w:val="32"/>
          <w:szCs w:val="32"/>
        </w:rPr>
        <w:t>要及时沟通，动态监管项目支出情况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项目分管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科室</w:t>
      </w:r>
      <w:r>
        <w:rPr>
          <w:rFonts w:hint="eastAsia" w:ascii="仿宋" w:hAnsi="仿宋" w:eastAsia="仿宋" w:cs="仿宋"/>
          <w:sz w:val="32"/>
          <w:szCs w:val="32"/>
        </w:rPr>
        <w:t>要尽可能细化项目预算、制定工作方案、积极开展工作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，办公室</w:t>
      </w:r>
      <w:r>
        <w:rPr>
          <w:rFonts w:hint="eastAsia" w:ascii="仿宋" w:hAnsi="仿宋" w:eastAsia="仿宋" w:cs="仿宋"/>
          <w:sz w:val="32"/>
          <w:szCs w:val="32"/>
        </w:rPr>
        <w:t>要严格把关，提高绩效指标设置的科学性、绩效评价的质量。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)存在问题及原因分析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1.年初只预算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日常项目</w:t>
      </w:r>
      <w:r>
        <w:rPr>
          <w:rFonts w:hint="eastAsia" w:ascii="仿宋" w:hAnsi="仿宋" w:eastAsia="仿宋" w:cs="仿宋"/>
          <w:sz w:val="32"/>
          <w:szCs w:val="32"/>
        </w:rPr>
        <w:t>支出，没有预算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特定</w:t>
      </w:r>
      <w:r>
        <w:rPr>
          <w:rFonts w:hint="eastAsia" w:ascii="仿宋" w:hAnsi="仿宋" w:eastAsia="仿宋" w:cs="仿宋"/>
          <w:sz w:val="32"/>
          <w:szCs w:val="32"/>
        </w:rPr>
        <w:t>项目支出，项目支出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多数为</w:t>
      </w:r>
      <w:r>
        <w:rPr>
          <w:rFonts w:hint="eastAsia" w:ascii="仿宋" w:hAnsi="仿宋" w:eastAsia="仿宋" w:cs="仿宋"/>
          <w:sz w:val="32"/>
          <w:szCs w:val="32"/>
        </w:rPr>
        <w:t>调整预算，使年内预算调整较大，预算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编制</w:t>
      </w:r>
      <w:r>
        <w:rPr>
          <w:rFonts w:hint="eastAsia" w:ascii="仿宋" w:hAnsi="仿宋" w:eastAsia="仿宋" w:cs="仿宋"/>
          <w:sz w:val="32"/>
          <w:szCs w:val="32"/>
        </w:rPr>
        <w:t>的合理性有待进一步提高。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2.内控制度有待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完善，财务管理有待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加强。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- 15 -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F305F"/>
    <w:multiLevelType w:val="singleLevel"/>
    <w:tmpl w:val="D2CF305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62E97BD"/>
    <w:multiLevelType w:val="singleLevel"/>
    <w:tmpl w:val="562E97B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ODA5MDU3NzA0OTliNzM3NzNlM2I0OWRjMjc2ZjMifQ=="/>
  </w:docVars>
  <w:rsids>
    <w:rsidRoot w:val="00C553EF"/>
    <w:rsid w:val="00012C93"/>
    <w:rsid w:val="000734E3"/>
    <w:rsid w:val="000773D5"/>
    <w:rsid w:val="00080625"/>
    <w:rsid w:val="00082293"/>
    <w:rsid w:val="00093B9D"/>
    <w:rsid w:val="00094646"/>
    <w:rsid w:val="000A561A"/>
    <w:rsid w:val="000D5E7F"/>
    <w:rsid w:val="000E2B59"/>
    <w:rsid w:val="000E2E9C"/>
    <w:rsid w:val="000F775C"/>
    <w:rsid w:val="00135131"/>
    <w:rsid w:val="00135395"/>
    <w:rsid w:val="00173AA9"/>
    <w:rsid w:val="00184AF2"/>
    <w:rsid w:val="001A7CAB"/>
    <w:rsid w:val="001B56F4"/>
    <w:rsid w:val="001B69B6"/>
    <w:rsid w:val="001B6D56"/>
    <w:rsid w:val="001C048E"/>
    <w:rsid w:val="00220A85"/>
    <w:rsid w:val="002238BB"/>
    <w:rsid w:val="00225BED"/>
    <w:rsid w:val="002320EB"/>
    <w:rsid w:val="002A03D6"/>
    <w:rsid w:val="002D01D7"/>
    <w:rsid w:val="002F05A3"/>
    <w:rsid w:val="003056F3"/>
    <w:rsid w:val="003126FC"/>
    <w:rsid w:val="00323CF3"/>
    <w:rsid w:val="0032533F"/>
    <w:rsid w:val="003A1408"/>
    <w:rsid w:val="003B7F5C"/>
    <w:rsid w:val="003E1FD6"/>
    <w:rsid w:val="003E5841"/>
    <w:rsid w:val="003F1540"/>
    <w:rsid w:val="004148E0"/>
    <w:rsid w:val="004217FE"/>
    <w:rsid w:val="00440BFE"/>
    <w:rsid w:val="00463FD5"/>
    <w:rsid w:val="00474AD0"/>
    <w:rsid w:val="00487AC5"/>
    <w:rsid w:val="00496F05"/>
    <w:rsid w:val="00537950"/>
    <w:rsid w:val="00551D43"/>
    <w:rsid w:val="00566BA9"/>
    <w:rsid w:val="005709FF"/>
    <w:rsid w:val="00581EEE"/>
    <w:rsid w:val="005851E9"/>
    <w:rsid w:val="00591495"/>
    <w:rsid w:val="00594AEE"/>
    <w:rsid w:val="005D031D"/>
    <w:rsid w:val="006264B7"/>
    <w:rsid w:val="00677EDD"/>
    <w:rsid w:val="006964D9"/>
    <w:rsid w:val="006F37DA"/>
    <w:rsid w:val="007109A0"/>
    <w:rsid w:val="007123D7"/>
    <w:rsid w:val="00713B58"/>
    <w:rsid w:val="00751BF0"/>
    <w:rsid w:val="00764972"/>
    <w:rsid w:val="00771B0E"/>
    <w:rsid w:val="007A6F2C"/>
    <w:rsid w:val="007B3731"/>
    <w:rsid w:val="007C3C5A"/>
    <w:rsid w:val="007E2D1B"/>
    <w:rsid w:val="007E3E71"/>
    <w:rsid w:val="008241E1"/>
    <w:rsid w:val="00835818"/>
    <w:rsid w:val="00847A3C"/>
    <w:rsid w:val="00893AEC"/>
    <w:rsid w:val="00940D4A"/>
    <w:rsid w:val="00971DB4"/>
    <w:rsid w:val="0097394E"/>
    <w:rsid w:val="009D0C0A"/>
    <w:rsid w:val="00A0127D"/>
    <w:rsid w:val="00A148B9"/>
    <w:rsid w:val="00A2187E"/>
    <w:rsid w:val="00A3605E"/>
    <w:rsid w:val="00A377C0"/>
    <w:rsid w:val="00A55C61"/>
    <w:rsid w:val="00A801F4"/>
    <w:rsid w:val="00AC12C1"/>
    <w:rsid w:val="00AC5F31"/>
    <w:rsid w:val="00AF15ED"/>
    <w:rsid w:val="00B049DD"/>
    <w:rsid w:val="00B17D23"/>
    <w:rsid w:val="00B62F82"/>
    <w:rsid w:val="00B702EE"/>
    <w:rsid w:val="00B86511"/>
    <w:rsid w:val="00B86BA1"/>
    <w:rsid w:val="00B9399A"/>
    <w:rsid w:val="00BD1721"/>
    <w:rsid w:val="00BD4955"/>
    <w:rsid w:val="00C23636"/>
    <w:rsid w:val="00C553EF"/>
    <w:rsid w:val="00C641BD"/>
    <w:rsid w:val="00C91F4C"/>
    <w:rsid w:val="00C9428C"/>
    <w:rsid w:val="00CC6012"/>
    <w:rsid w:val="00CD7E4E"/>
    <w:rsid w:val="00CE4DFE"/>
    <w:rsid w:val="00CF0AA7"/>
    <w:rsid w:val="00D64926"/>
    <w:rsid w:val="00D74987"/>
    <w:rsid w:val="00D812AD"/>
    <w:rsid w:val="00D8620A"/>
    <w:rsid w:val="00D90B2D"/>
    <w:rsid w:val="00DC7EE1"/>
    <w:rsid w:val="00DD4AA2"/>
    <w:rsid w:val="00DD5A15"/>
    <w:rsid w:val="00E01819"/>
    <w:rsid w:val="00E039BF"/>
    <w:rsid w:val="00E323CD"/>
    <w:rsid w:val="00E8571A"/>
    <w:rsid w:val="00E94B12"/>
    <w:rsid w:val="00EF0339"/>
    <w:rsid w:val="00F137EB"/>
    <w:rsid w:val="00F2080B"/>
    <w:rsid w:val="00F55DE1"/>
    <w:rsid w:val="00FA2BB2"/>
    <w:rsid w:val="00FC450D"/>
    <w:rsid w:val="00FD081E"/>
    <w:rsid w:val="00FE100B"/>
    <w:rsid w:val="00FE4826"/>
    <w:rsid w:val="028D58A7"/>
    <w:rsid w:val="03043E77"/>
    <w:rsid w:val="06EF4AB2"/>
    <w:rsid w:val="07C71168"/>
    <w:rsid w:val="0A0D53EC"/>
    <w:rsid w:val="0D605732"/>
    <w:rsid w:val="0DD57ECE"/>
    <w:rsid w:val="0F262ACD"/>
    <w:rsid w:val="15DA6FC6"/>
    <w:rsid w:val="168B1A5F"/>
    <w:rsid w:val="18934E7A"/>
    <w:rsid w:val="217D46AD"/>
    <w:rsid w:val="232778B2"/>
    <w:rsid w:val="2CA61530"/>
    <w:rsid w:val="2E660FDE"/>
    <w:rsid w:val="2E7071F6"/>
    <w:rsid w:val="37D56A93"/>
    <w:rsid w:val="398B5761"/>
    <w:rsid w:val="3A987BA2"/>
    <w:rsid w:val="3BFC0501"/>
    <w:rsid w:val="3F52287D"/>
    <w:rsid w:val="416B7C26"/>
    <w:rsid w:val="41C61B6B"/>
    <w:rsid w:val="431F6A03"/>
    <w:rsid w:val="44A75419"/>
    <w:rsid w:val="485B4839"/>
    <w:rsid w:val="4A6F6D2D"/>
    <w:rsid w:val="4B92138C"/>
    <w:rsid w:val="4B95421D"/>
    <w:rsid w:val="4E516B22"/>
    <w:rsid w:val="522E2CD6"/>
    <w:rsid w:val="55D63CAA"/>
    <w:rsid w:val="577B43C0"/>
    <w:rsid w:val="591C2557"/>
    <w:rsid w:val="5C2F64BB"/>
    <w:rsid w:val="5F247EBB"/>
    <w:rsid w:val="6031230F"/>
    <w:rsid w:val="609A4BD3"/>
    <w:rsid w:val="62882016"/>
    <w:rsid w:val="62EE2458"/>
    <w:rsid w:val="62F62474"/>
    <w:rsid w:val="640815D9"/>
    <w:rsid w:val="65A22784"/>
    <w:rsid w:val="65B31738"/>
    <w:rsid w:val="66B91727"/>
    <w:rsid w:val="69EB139B"/>
    <w:rsid w:val="6AF80B9B"/>
    <w:rsid w:val="6BAD2A66"/>
    <w:rsid w:val="6CDE3E9F"/>
    <w:rsid w:val="6EF74444"/>
    <w:rsid w:val="6F5DAEEE"/>
    <w:rsid w:val="71125845"/>
    <w:rsid w:val="744D2A74"/>
    <w:rsid w:val="773A3B3B"/>
    <w:rsid w:val="77A24B7F"/>
    <w:rsid w:val="79336CA0"/>
    <w:rsid w:val="79A2386E"/>
    <w:rsid w:val="7E0A5DEF"/>
    <w:rsid w:val="7F20194F"/>
    <w:rsid w:val="7F4A2182"/>
    <w:rsid w:val="7F531EB8"/>
    <w:rsid w:val="7F74A0AC"/>
    <w:rsid w:val="7F7D78E9"/>
    <w:rsid w:val="7F910F92"/>
    <w:rsid w:val="7F9D19B6"/>
    <w:rsid w:val="7F9F76B6"/>
    <w:rsid w:val="BDF72981"/>
    <w:rsid w:val="BDFFD31C"/>
    <w:rsid w:val="DFD3D1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  <w:rPr>
      <w:rFonts w:ascii="Times New Roman" w:hAnsi="Times New Roman"/>
      <w:szCs w:val="24"/>
    </w:rPr>
  </w:style>
  <w:style w:type="paragraph" w:styleId="3">
    <w:name w:val="Balloon Text"/>
    <w:basedOn w:val="1"/>
    <w:link w:val="13"/>
    <w:qFormat/>
    <w:uiPriority w:val="99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qFormat/>
    <w:uiPriority w:val="99"/>
    <w:rPr>
      <w:rFonts w:cs="Times New Roman"/>
      <w:sz w:val="21"/>
      <w:szCs w:val="21"/>
    </w:rPr>
  </w:style>
  <w:style w:type="character" w:customStyle="1" w:styleId="12">
    <w:name w:val="批注文字 Char"/>
    <w:basedOn w:val="8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批注框文本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8">
    <w:name w:val="修订1"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font2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4024</Words>
  <Characters>4260</Characters>
  <Lines>36</Lines>
  <Paragraphs>10</Paragraphs>
  <TotalTime>0</TotalTime>
  <ScaleCrop>false</ScaleCrop>
  <LinksUpToDate>false</LinksUpToDate>
  <CharactersWithSpaces>4816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2021-01-23T23:42:00Z</dcterms:created>
  <dc:creator>lenovo</dc:creator>
  <cp:lastModifiedBy>kylin</cp:lastModifiedBy>
  <cp:lastPrinted>2024-04-08T18:36:00Z</cp:lastPrinted>
  <dcterms:modified xsi:type="dcterms:W3CDTF">2024-10-21T15:10:21Z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05A3344A75BF4096A4DCE5DEC370004C</vt:lpwstr>
  </property>
</Properties>
</file>